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25B" w:rsidRDefault="00ED6EA7">
      <w:pPr>
        <w:snapToGrid w:val="0"/>
        <w:spacing w:line="420" w:lineRule="exact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附件</w:t>
      </w:r>
      <w:r>
        <w:rPr>
          <w:rFonts w:ascii="华文仿宋" w:eastAsia="华文仿宋" w:hAnsi="华文仿宋" w:hint="eastAsia"/>
          <w:sz w:val="30"/>
          <w:szCs w:val="30"/>
        </w:rPr>
        <w:t>3</w:t>
      </w:r>
    </w:p>
    <w:p w:rsidR="00AA725B" w:rsidRDefault="00ED6EA7">
      <w:pPr>
        <w:spacing w:afterLines="100" w:after="312"/>
        <w:jc w:val="center"/>
        <w:rPr>
          <w:rFonts w:ascii="华文中宋" w:eastAsia="华文中宋" w:hAnsi="华文中宋"/>
          <w:sz w:val="28"/>
        </w:rPr>
      </w:pPr>
      <w:r>
        <w:rPr>
          <w:rFonts w:ascii="华文中宋" w:eastAsia="华文中宋" w:hAnsi="华文中宋" w:hint="eastAsia"/>
          <w:sz w:val="36"/>
        </w:rPr>
        <w:t>中国新闻奖参评作品推荐表</w:t>
      </w:r>
    </w:p>
    <w:p w:rsidR="00AA725B" w:rsidRDefault="00AA725B">
      <w:pPr>
        <w:spacing w:line="380" w:lineRule="exact"/>
        <w:jc w:val="center"/>
        <w:rPr>
          <w:rFonts w:ascii="华文中宋" w:eastAsia="华文中宋" w:hAnsi="华文中宋"/>
          <w:sz w:val="28"/>
          <w:szCs w:val="28"/>
        </w:rPr>
      </w:pPr>
    </w:p>
    <w:tbl>
      <w:tblPr>
        <w:tblW w:w="9681" w:type="dxa"/>
        <w:tblLayout w:type="fixed"/>
        <w:tblLook w:val="04A0" w:firstRow="1" w:lastRow="0" w:firstColumn="1" w:lastColumn="0" w:noHBand="0" w:noVBand="1"/>
      </w:tblPr>
      <w:tblGrid>
        <w:gridCol w:w="1044"/>
        <w:gridCol w:w="482"/>
        <w:gridCol w:w="25"/>
        <w:gridCol w:w="117"/>
        <w:gridCol w:w="1984"/>
        <w:gridCol w:w="624"/>
        <w:gridCol w:w="510"/>
        <w:gridCol w:w="950"/>
        <w:gridCol w:w="42"/>
        <w:gridCol w:w="851"/>
        <w:gridCol w:w="142"/>
        <w:gridCol w:w="425"/>
        <w:gridCol w:w="2485"/>
      </w:tblGrid>
      <w:tr w:rsidR="00AA725B">
        <w:trPr>
          <w:cantSplit/>
          <w:trHeight w:val="510"/>
        </w:trPr>
        <w:tc>
          <w:tcPr>
            <w:tcW w:w="1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作品标题</w:t>
            </w:r>
          </w:p>
        </w:tc>
        <w:tc>
          <w:tcPr>
            <w:tcW w:w="4185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380" w:lineRule="exact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“去产能”下的小钢厂复产记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参评项目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84764D">
            <w:pPr>
              <w:rPr>
                <w:rFonts w:ascii="仿宋_GB2312" w:hAnsi="仿宋_GB2312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电视新闻专题（深度报道）</w:t>
            </w:r>
          </w:p>
        </w:tc>
      </w:tr>
      <w:tr w:rsidR="00AA725B">
        <w:trPr>
          <w:cantSplit/>
          <w:trHeight w:val="792"/>
        </w:trPr>
        <w:tc>
          <w:tcPr>
            <w:tcW w:w="1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AA725B">
            <w:pPr>
              <w:widowControl/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4185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AA725B">
            <w:pPr>
              <w:widowControl/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体裁</w:t>
            </w: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2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电视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深度报道</w:t>
            </w:r>
          </w:p>
        </w:tc>
      </w:tr>
      <w:tr w:rsidR="00AA725B">
        <w:trPr>
          <w:cantSplit/>
          <w:trHeight w:val="539"/>
        </w:trPr>
        <w:tc>
          <w:tcPr>
            <w:tcW w:w="1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AA725B">
            <w:pPr>
              <w:widowControl/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4185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AA725B">
            <w:pPr>
              <w:widowControl/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语种</w:t>
            </w: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rPr>
                <w:rFonts w:ascii="仿宋_GB2312" w:hAnsi="仿宋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中文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sz w:val="28"/>
                <w:szCs w:val="28"/>
              </w:rPr>
              <w:t>（汉语）</w:t>
            </w:r>
          </w:p>
        </w:tc>
      </w:tr>
      <w:tr w:rsidR="00AA725B">
        <w:trPr>
          <w:cantSplit/>
          <w:trHeight w:val="567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320" w:lineRule="exact"/>
              <w:jc w:val="center"/>
              <w:rPr>
                <w:rFonts w:ascii="华文中宋" w:eastAsia="华文中宋" w:hAnsi="华文中宋"/>
                <w:spacing w:val="-12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pacing w:val="-12"/>
                <w:sz w:val="28"/>
                <w:szCs w:val="28"/>
              </w:rPr>
              <w:t>作</w:t>
            </w:r>
            <w:r>
              <w:rPr>
                <w:rFonts w:ascii="华文中宋" w:eastAsia="华文中宋" w:hAnsi="华文中宋" w:hint="eastAsia"/>
                <w:spacing w:val="-12"/>
                <w:sz w:val="28"/>
                <w:szCs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spacing w:val="-12"/>
                <w:sz w:val="28"/>
                <w:szCs w:val="28"/>
              </w:rPr>
              <w:t>者</w:t>
            </w:r>
          </w:p>
          <w:p w:rsidR="00AA725B" w:rsidRDefault="00ED6EA7">
            <w:pPr>
              <w:spacing w:line="320" w:lineRule="exact"/>
              <w:jc w:val="center"/>
              <w:rPr>
                <w:rFonts w:ascii="华文中宋" w:eastAsia="华文中宋" w:hAnsi="华文中宋"/>
                <w:spacing w:val="-12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pacing w:val="-12"/>
                <w:sz w:val="24"/>
                <w:szCs w:val="24"/>
              </w:rPr>
              <w:t>（主创人员）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肖振生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朱江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朱慧容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辛欣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王海东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编辑</w:t>
            </w:r>
          </w:p>
        </w:tc>
        <w:tc>
          <w:tcPr>
            <w:tcW w:w="3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冯建平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杨晓波</w:t>
            </w:r>
          </w:p>
        </w:tc>
      </w:tr>
      <w:tr w:rsidR="00AA725B">
        <w:trPr>
          <w:cantSplit/>
          <w:trHeight w:val="567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刊播单位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中央电视台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首发日期</w:t>
            </w:r>
          </w:p>
        </w:tc>
        <w:tc>
          <w:tcPr>
            <w:tcW w:w="3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2016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7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29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9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31</w:t>
            </w:r>
          </w:p>
        </w:tc>
      </w:tr>
      <w:tr w:rsidR="00AA725B">
        <w:trPr>
          <w:cantSplit/>
          <w:trHeight w:val="969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34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刊播版面</w:t>
            </w:r>
            <w:r>
              <w:rPr>
                <w:rFonts w:ascii="华文中宋" w:eastAsia="华文中宋" w:hAnsi="华文中宋" w:hint="eastAsia"/>
                <w:spacing w:val="-12"/>
                <w:sz w:val="28"/>
                <w:szCs w:val="28"/>
              </w:rPr>
              <w:t>(</w:t>
            </w:r>
            <w:r>
              <w:rPr>
                <w:rFonts w:ascii="华文中宋" w:eastAsia="华文中宋" w:hAnsi="华文中宋" w:hint="eastAsia"/>
                <w:spacing w:val="-12"/>
                <w:sz w:val="24"/>
                <w:szCs w:val="24"/>
              </w:rPr>
              <w:t>名称和版次</w:t>
            </w:r>
            <w:r>
              <w:rPr>
                <w:rFonts w:ascii="华文中宋" w:eastAsia="华文中宋" w:hAnsi="华文中宋" w:hint="eastAsia"/>
                <w:spacing w:val="-12"/>
                <w:sz w:val="24"/>
                <w:szCs w:val="24"/>
              </w:rPr>
              <w:t>)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新闻频道</w:t>
            </w:r>
          </w:p>
          <w:p w:rsidR="00AA725B" w:rsidRDefault="00ED6EA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新闻直播间</w:t>
            </w:r>
          </w:p>
          <w:p w:rsidR="00AA725B" w:rsidRDefault="00ED6EA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焦点访谈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作品字数</w:t>
            </w:r>
          </w:p>
          <w:p w:rsidR="00AA725B" w:rsidRDefault="00ED6EA7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pacing w:val="-12"/>
                <w:sz w:val="24"/>
                <w:szCs w:val="24"/>
              </w:rPr>
              <w:t>（时长）</w:t>
            </w:r>
          </w:p>
        </w:tc>
        <w:tc>
          <w:tcPr>
            <w:tcW w:w="3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分钟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秒</w:t>
            </w:r>
          </w:p>
        </w:tc>
      </w:tr>
      <w:tr w:rsidR="00AA725B">
        <w:trPr>
          <w:cantSplit/>
          <w:trHeight w:val="5390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︵</w:t>
            </w:r>
          </w:p>
          <w:p w:rsidR="00AA725B" w:rsidRDefault="00ED6EA7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采作</w:t>
            </w:r>
          </w:p>
          <w:p w:rsidR="00AA725B" w:rsidRDefault="00ED6EA7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编品</w:t>
            </w:r>
          </w:p>
          <w:p w:rsidR="00AA725B" w:rsidRDefault="00ED6EA7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过简</w:t>
            </w:r>
          </w:p>
          <w:p w:rsidR="00AA725B" w:rsidRDefault="00ED6EA7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程介</w:t>
            </w:r>
          </w:p>
          <w:p w:rsidR="00AA725B" w:rsidRDefault="00ED6EA7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︶</w:t>
            </w:r>
          </w:p>
        </w:tc>
        <w:tc>
          <w:tcPr>
            <w:tcW w:w="81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beforeLines="50" w:before="156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本次报道是在国家供给侧改革，“去产能”的大背景之下，中央电视台妥善把握、舆论监督的成果。</w:t>
            </w:r>
          </w:p>
          <w:p w:rsidR="00AA725B" w:rsidRDefault="00ED6EA7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一、以国家大政方针为指导，密切关注重点行业去产能</w:t>
            </w:r>
          </w:p>
          <w:p w:rsidR="00AA725B" w:rsidRDefault="00ED6EA7">
            <w:pPr>
              <w:ind w:left="105" w:firstLineChars="150" w:firstLine="36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中央经济工作会议提出“去产能”的任务之后，各地都将“去产能”作为政府工作的重中之重。“去产能”涉及经济、环境，关乎国计民生；这样的背景下，记者收到举报：江苏徐州仍然还有非法小钢厂大肆开工作业，生产劣质钢材、对当地环境造成严重污染。于是记者迅速赶往当地，调查核实，制作出了这组深度调查报道。进行舆论监督，展现了国家电视台的社会责任感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拓展了电视媒体的话语空间，主流媒体的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影响力。</w:t>
            </w:r>
          </w:p>
          <w:p w:rsidR="00AA725B" w:rsidRDefault="00ED6EA7">
            <w:pPr>
              <w:ind w:left="105" w:firstLineChars="150" w:firstLine="36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二、记者历时半年蹲守，调查证据链条紧凑</w:t>
            </w:r>
          </w:p>
          <w:p w:rsidR="00AA725B" w:rsidRDefault="00ED6EA7">
            <w:pPr>
              <w:ind w:left="105" w:firstLineChars="150" w:firstLine="36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记者经历长达半年的调查、走访，拍摄到了大量第一手画面资料，涉及当地村民、小钢厂、钢材交易市场、货车司机等多个方面，特别是追踪小钢厂的钢材究竟销往何处时，记者一行追踪货车，从白天一直到第二天凌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点，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连续数日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；从江苏徐州到安徽亳州，历程千里，获得了关键线索，形成了证据链条闭合。</w:t>
            </w:r>
          </w:p>
          <w:p w:rsidR="00AA725B" w:rsidRDefault="00ED6EA7">
            <w:pPr>
              <w:ind w:left="105" w:firstLineChars="150" w:firstLine="36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调查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进行层层揭秘，把地条钢触目惊心的黑产业链现场，用电视画面独家呈现，细节抓人，具有表现力。</w:t>
            </w:r>
          </w:p>
        </w:tc>
      </w:tr>
      <w:tr w:rsidR="00AA725B">
        <w:trPr>
          <w:cantSplit/>
          <w:trHeight w:val="5041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lastRenderedPageBreak/>
              <w:t>社</w:t>
            </w:r>
          </w:p>
          <w:p w:rsidR="00AA725B" w:rsidRDefault="00ED6EA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会</w:t>
            </w:r>
          </w:p>
          <w:p w:rsidR="00AA725B" w:rsidRDefault="00ED6EA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效</w:t>
            </w:r>
          </w:p>
          <w:p w:rsidR="00AA725B" w:rsidRDefault="00ED6EA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果</w:t>
            </w:r>
          </w:p>
        </w:tc>
        <w:tc>
          <w:tcPr>
            <w:tcW w:w="81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beforeLines="50" w:before="156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节目播出之后，国家发改委立即组织巡视组前往江苏进行调查。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9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日，发改委就调查情况进行了通报，以明传电报形式印发《通报》要求坚决打击制售“地条钢”的违法行为。并对当事企业进行处理。</w:t>
            </w:r>
          </w:p>
          <w:p w:rsidR="00AA725B" w:rsidRDefault="00ED6EA7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国家发改委表示，地条钢属于国家明令禁止的落后产能。通过央视报道了解地方违法生产的现状，并把淘汰地条钢列入工作的重点。</w:t>
            </w:r>
          </w:p>
          <w:p w:rsidR="00AA725B" w:rsidRDefault="00ED6EA7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此后，国务院派出调查组对节目中涉及的江苏违法违规小钢厂进行调查。</w:t>
            </w:r>
          </w:p>
          <w:p w:rsidR="00AA725B" w:rsidRDefault="00ED6EA7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报道引发社会强烈关注，多家媒体转载跟进，中国新闻网、新浪网、网易网、腾讯网、凤凰网等一百多家媒体进行原文转载。人民日报、新华社发表社论，影响力持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续发酵，得到了国家领导层的高度关注。</w:t>
            </w:r>
          </w:p>
          <w:p w:rsidR="00AA725B" w:rsidRDefault="00ED6EA7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就央视节目报道中去产能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背景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下，小钢厂死灰复燃的情况，国务院常务会议，进行专题研究。针对江苏等地存在的违规违法问题，党中央、国务院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12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23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日公开通报了调查处理结果：给予江苏省一副省长行政记过、河北省一副省长行政警告处分，此外，两省分别对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111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名和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27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名责任人进行问责。</w:t>
            </w:r>
          </w:p>
          <w:p w:rsidR="00AA725B" w:rsidRDefault="00ED6EA7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此次处理之严格、问责之严厉近年少有，从副省级领导干部到基层政府工作人员，多达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140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人被问责，确保了政令畅通令行禁止，彰显了中央“去产能”的坚定决心。</w:t>
            </w:r>
          </w:p>
          <w:p w:rsidR="00AA725B" w:rsidRDefault="00ED6EA7">
            <w:pPr>
              <w:ind w:firstLineChars="200" w:firstLine="480"/>
              <w:rPr>
                <w:rFonts w:ascii="仿宋_GB2312" w:hAnsi="仿宋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同时也体现了央视作为国家媒体，党的喉舌，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引领导向、服务大局的意识和能力。</w:t>
            </w:r>
          </w:p>
        </w:tc>
      </w:tr>
      <w:tr w:rsidR="00AA725B">
        <w:trPr>
          <w:cantSplit/>
          <w:trHeight w:val="564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5B" w:rsidRDefault="00ED6EA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>︵</w:t>
            </w:r>
          </w:p>
          <w:p w:rsidR="00AA725B" w:rsidRDefault="00ED6EA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初推</w:t>
            </w:r>
          </w:p>
          <w:p w:rsidR="00AA725B" w:rsidRDefault="00ED6EA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评荐</w:t>
            </w:r>
          </w:p>
          <w:p w:rsidR="00AA725B" w:rsidRDefault="00ED6EA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评理</w:t>
            </w:r>
          </w:p>
          <w:p w:rsidR="00AA725B" w:rsidRDefault="00ED6EA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语由</w:t>
            </w:r>
          </w:p>
          <w:p w:rsidR="00AA725B" w:rsidRDefault="00ED6EA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>︶</w:t>
            </w:r>
          </w:p>
        </w:tc>
        <w:tc>
          <w:tcPr>
            <w:tcW w:w="81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beforeLines="50" w:before="156" w:line="360" w:lineRule="exact"/>
              <w:ind w:firstLineChars="150" w:firstLine="36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这篇深度调查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选题意义重大，调查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深入扎实、表达生动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、社会反响大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:rsidR="00AA725B" w:rsidRDefault="00ED6EA7">
            <w:pPr>
              <w:spacing w:line="360" w:lineRule="exact"/>
              <w:ind w:firstLineChars="150" w:firstLine="36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在报道手法上，报道逻辑性强、层层深入，镜头直抵第一现场，场面震撼人心。在后期编辑时，巧妙地借助双视窗，把新闻现场和专家解读有机结合在了一起，既凸显了新闻本身的冲突性，又平易近人、便于理解，在电视语体中，具有表现张力和创新力度。</w:t>
            </w:r>
          </w:p>
          <w:p w:rsidR="00AA725B" w:rsidRDefault="00ED6EA7">
            <w:pPr>
              <w:spacing w:line="360" w:lineRule="exact"/>
              <w:ind w:firstLineChars="150" w:firstLine="36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报道切点小、立意高，“去产能”是国家供给侧改革的关键之一，小钢厂复产的新闻调查是在国家“去产能”背景下，一个生动的表现案例，无疑具有强烈现实意义。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  <w:p w:rsidR="00AA725B" w:rsidRDefault="00ED6EA7">
            <w:pPr>
              <w:spacing w:line="360" w:lineRule="exact"/>
              <w:ind w:firstLineChars="150" w:firstLine="36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报道播出之后，受到国家层面关注，对当下经济改革，“供给侧”改革推进也具有积极意义，体现了国家电视的影响力。</w:t>
            </w:r>
          </w:p>
          <w:p w:rsidR="00AA725B" w:rsidRDefault="00ED6EA7">
            <w:pPr>
              <w:spacing w:line="360" w:lineRule="exact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  </w:t>
            </w:r>
          </w:p>
          <w:p w:rsidR="00AA725B" w:rsidRDefault="00ED6EA7">
            <w:pPr>
              <w:spacing w:line="360" w:lineRule="exact"/>
              <w:ind w:firstLineChars="1850" w:firstLine="5180"/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签名：</w:t>
            </w:r>
          </w:p>
          <w:p w:rsidR="00AA725B" w:rsidRDefault="00ED6EA7">
            <w:pPr>
              <w:spacing w:line="360" w:lineRule="exact"/>
              <w:ind w:firstLineChars="1950" w:firstLine="5460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 </w:t>
            </w:r>
          </w:p>
          <w:p w:rsidR="00AA725B" w:rsidRDefault="00ED6EA7">
            <w:pPr>
              <w:spacing w:line="360" w:lineRule="exact"/>
              <w:rPr>
                <w:rFonts w:ascii="仿宋" w:eastAsia="仿宋" w:hAnsi="仿宋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 xml:space="preserve">                                      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>年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>月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>日</w:t>
            </w:r>
          </w:p>
        </w:tc>
      </w:tr>
      <w:tr w:rsidR="00AA725B">
        <w:trPr>
          <w:cantSplit/>
          <w:trHeight w:val="510"/>
        </w:trPr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line="500" w:lineRule="exact"/>
              <w:rPr>
                <w:rFonts w:ascii="华文中宋" w:eastAsia="华文中宋" w:hAnsi="华文中宋"/>
                <w:spacing w:val="-12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pacing w:val="-12"/>
                <w:sz w:val="28"/>
                <w:szCs w:val="28"/>
              </w:rPr>
              <w:t>联系人</w:t>
            </w:r>
            <w:r>
              <w:rPr>
                <w:rFonts w:ascii="华文中宋" w:eastAsia="华文中宋" w:hAnsi="华文中宋" w:hint="eastAsia"/>
                <w:spacing w:val="-12"/>
                <w:sz w:val="28"/>
                <w:szCs w:val="28"/>
              </w:rPr>
              <w:t>(</w:t>
            </w:r>
            <w:r>
              <w:rPr>
                <w:rFonts w:ascii="华文中宋" w:eastAsia="华文中宋" w:hAnsi="华文中宋" w:hint="eastAsia"/>
                <w:spacing w:val="-12"/>
                <w:sz w:val="28"/>
                <w:szCs w:val="28"/>
              </w:rPr>
              <w:t>作者</w:t>
            </w:r>
            <w:r>
              <w:rPr>
                <w:rFonts w:ascii="华文中宋" w:eastAsia="华文中宋" w:hAnsi="华文中宋" w:hint="eastAsia"/>
                <w:spacing w:val="-12"/>
                <w:sz w:val="28"/>
                <w:szCs w:val="28"/>
              </w:rPr>
              <w:t>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line="500" w:lineRule="exact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朱慧容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line="500" w:lineRule="exact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手机</w:t>
            </w:r>
          </w:p>
        </w:tc>
        <w:tc>
          <w:tcPr>
            <w:tcW w:w="3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line="500" w:lineRule="exact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18601206649</w:t>
            </w:r>
          </w:p>
        </w:tc>
      </w:tr>
      <w:tr w:rsidR="00AA725B">
        <w:trPr>
          <w:cantSplit/>
          <w:trHeight w:val="510"/>
        </w:trPr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line="500" w:lineRule="exact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电话</w:t>
            </w:r>
          </w:p>
        </w:tc>
        <w:tc>
          <w:tcPr>
            <w:tcW w:w="2608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line="500" w:lineRule="exact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68507840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line="500" w:lineRule="exact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E-mail</w:t>
            </w:r>
          </w:p>
        </w:tc>
        <w:tc>
          <w:tcPr>
            <w:tcW w:w="4895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line="500" w:lineRule="exact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zhuhuirong@cctv.com</w:t>
            </w:r>
          </w:p>
        </w:tc>
      </w:tr>
      <w:tr w:rsidR="00AA725B">
        <w:trPr>
          <w:cantSplit/>
          <w:trHeight w:val="510"/>
        </w:trPr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line="500" w:lineRule="exact"/>
              <w:rPr>
                <w:rFonts w:ascii="华文中宋" w:eastAsia="华文中宋" w:hAnsi="华文中宋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地址</w:t>
            </w:r>
          </w:p>
        </w:tc>
        <w:tc>
          <w:tcPr>
            <w:tcW w:w="4734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line="500" w:lineRule="exact"/>
              <w:rPr>
                <w:rFonts w:ascii="华文中宋" w:eastAsia="华文中宋" w:hAnsi="华文中宋"/>
                <w:b/>
                <w:bCs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北京市海淀区复兴路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>11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>号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line="500" w:lineRule="exact"/>
              <w:rPr>
                <w:rFonts w:ascii="华文中宋" w:eastAsia="华文中宋" w:hAnsi="华文中宋"/>
                <w:b/>
                <w:bCs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邮编</w:t>
            </w:r>
          </w:p>
        </w:tc>
        <w:tc>
          <w:tcPr>
            <w:tcW w:w="291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A725B" w:rsidRDefault="00ED6EA7">
            <w:pPr>
              <w:spacing w:line="500" w:lineRule="exact"/>
              <w:rPr>
                <w:rFonts w:ascii="华文中宋" w:eastAsia="华文中宋" w:hAnsi="华文中宋"/>
                <w:b/>
                <w:bCs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  <w:szCs w:val="28"/>
              </w:rPr>
              <w:t>100859</w:t>
            </w:r>
          </w:p>
        </w:tc>
      </w:tr>
    </w:tbl>
    <w:p w:rsidR="00AA725B" w:rsidRDefault="00AA725B"/>
    <w:sectPr w:rsidR="00AA725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EA7" w:rsidRDefault="00ED6EA7" w:rsidP="0084764D">
      <w:r>
        <w:separator/>
      </w:r>
    </w:p>
  </w:endnote>
  <w:endnote w:type="continuationSeparator" w:id="0">
    <w:p w:rsidR="00ED6EA7" w:rsidRDefault="00ED6EA7" w:rsidP="00847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EA7" w:rsidRDefault="00ED6EA7" w:rsidP="0084764D">
      <w:r>
        <w:separator/>
      </w:r>
    </w:p>
  </w:footnote>
  <w:footnote w:type="continuationSeparator" w:id="0">
    <w:p w:rsidR="00ED6EA7" w:rsidRDefault="00ED6EA7" w:rsidP="008476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682"/>
    <w:rsid w:val="0078403C"/>
    <w:rsid w:val="0084764D"/>
    <w:rsid w:val="009A7682"/>
    <w:rsid w:val="00AA725B"/>
    <w:rsid w:val="00B256D9"/>
    <w:rsid w:val="00ED6EA7"/>
    <w:rsid w:val="0BB90210"/>
    <w:rsid w:val="11E135A8"/>
    <w:rsid w:val="2B44504F"/>
    <w:rsid w:val="51E319AC"/>
    <w:rsid w:val="66D7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5FE4AC-2CC8-4FF9-93C1-5A4C8EC2E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7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764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76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764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1431</Characters>
  <Application>Microsoft Office Word</Application>
  <DocSecurity>0</DocSecurity>
  <Lines>11</Lines>
  <Paragraphs>3</Paragraphs>
  <ScaleCrop>false</ScaleCrop>
  <Company>Lenovo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Lily Huang</cp:lastModifiedBy>
  <cp:revision>2</cp:revision>
  <cp:lastPrinted>2017-05-09T02:16:00Z</cp:lastPrinted>
  <dcterms:created xsi:type="dcterms:W3CDTF">2017-05-08T13:56:00Z</dcterms:created>
  <dcterms:modified xsi:type="dcterms:W3CDTF">2017-05-14T13:56:00Z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